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35D7E" w14:textId="586829A9" w:rsidR="00F86BFC" w:rsidRPr="004D7BCC" w:rsidRDefault="00F86BFC" w:rsidP="00F86BFC">
      <w:pPr>
        <w:shd w:val="clear" w:color="auto" w:fill="FFFFFF"/>
        <w:spacing w:after="0" w:line="240" w:lineRule="auto"/>
        <w:rPr>
          <w:rFonts w:ascii="GHEA Grapalat" w:eastAsia="Times New Roman" w:hAnsi="GHEA Grapalat" w:cs="Arial"/>
          <w:color w:val="333333"/>
          <w:kern w:val="0"/>
          <w14:ligatures w14:val="none"/>
        </w:rPr>
      </w:pPr>
    </w:p>
    <w:p w14:paraId="6FEAD9A3" w14:textId="278BE5AB" w:rsidR="00F86BFC" w:rsidRPr="004D7BCC" w:rsidRDefault="00F86BFC" w:rsidP="001A077D">
      <w:pPr>
        <w:shd w:val="clear" w:color="auto" w:fill="FFFFFF"/>
        <w:spacing w:after="0" w:line="240" w:lineRule="auto"/>
        <w:jc w:val="center"/>
        <w:rPr>
          <w:rFonts w:ascii="GHEA Grapalat" w:eastAsia="Times New Roman" w:hAnsi="GHEA Grapalat" w:cs="Arial"/>
          <w:color w:val="333333"/>
          <w:kern w:val="0"/>
          <w14:ligatures w14:val="none"/>
        </w:rPr>
      </w:pPr>
      <w:r w:rsidRPr="004D7BCC">
        <w:rPr>
          <w:rFonts w:ascii="GHEA Grapalat" w:eastAsia="Times New Roman" w:hAnsi="GHEA Grapalat" w:cs="Arial"/>
          <w:b/>
          <w:bCs/>
          <w:color w:val="333333"/>
          <w:kern w:val="0"/>
          <w14:ligatures w14:val="none"/>
        </w:rPr>
        <w:t>«ԱՌԵՎՏՐԻ</w:t>
      </w:r>
      <w:r w:rsidRPr="004D7BCC">
        <w:rPr>
          <w:rFonts w:ascii="Calibri" w:eastAsia="Times New Roman" w:hAnsi="Calibri" w:cs="Calibri"/>
          <w:b/>
          <w:bCs/>
          <w:color w:val="333333"/>
          <w:kern w:val="0"/>
          <w14:ligatures w14:val="none"/>
        </w:rPr>
        <w:t> </w:t>
      </w:r>
      <w:r w:rsidRPr="004D7BCC">
        <w:rPr>
          <w:rFonts w:ascii="GHEA Grapalat" w:eastAsia="Times New Roman" w:hAnsi="GHEA Grapalat" w:cs="GHEA Grapalat"/>
          <w:b/>
          <w:bCs/>
          <w:color w:val="333333"/>
          <w:kern w:val="0"/>
          <w14:ligatures w14:val="none"/>
        </w:rPr>
        <w:t>ԵՎ</w:t>
      </w:r>
      <w:r w:rsidRPr="004D7BCC">
        <w:rPr>
          <w:rFonts w:ascii="Calibri" w:eastAsia="Times New Roman" w:hAnsi="Calibri" w:cs="Calibri"/>
          <w:b/>
          <w:bCs/>
          <w:color w:val="333333"/>
          <w:kern w:val="0"/>
          <w14:ligatures w14:val="none"/>
        </w:rPr>
        <w:t> </w:t>
      </w:r>
      <w:r w:rsidRPr="004D7BCC">
        <w:rPr>
          <w:rFonts w:ascii="GHEA Grapalat" w:eastAsia="Times New Roman" w:hAnsi="GHEA Grapalat" w:cs="GHEA Grapalat"/>
          <w:b/>
          <w:bCs/>
          <w:color w:val="333333"/>
          <w:kern w:val="0"/>
          <w14:ligatures w14:val="none"/>
        </w:rPr>
        <w:t>ԾԱՌԱՅՈՒԹՅՈՒՆՆԵՐԻ</w:t>
      </w:r>
      <w:r w:rsidRPr="004D7BCC">
        <w:rPr>
          <w:rFonts w:ascii="Calibri" w:eastAsia="Times New Roman" w:hAnsi="Calibri" w:cs="Calibri"/>
          <w:b/>
          <w:bCs/>
          <w:color w:val="333333"/>
          <w:kern w:val="0"/>
          <w14:ligatures w14:val="none"/>
        </w:rPr>
        <w:t> </w:t>
      </w:r>
      <w:r w:rsidRPr="004D7BCC">
        <w:rPr>
          <w:rFonts w:ascii="GHEA Grapalat" w:eastAsia="Times New Roman" w:hAnsi="GHEA Grapalat" w:cs="GHEA Grapalat"/>
          <w:b/>
          <w:bCs/>
          <w:color w:val="333333"/>
          <w:kern w:val="0"/>
          <w14:ligatures w14:val="none"/>
        </w:rPr>
        <w:t>ՄԱՍԻՆ»</w:t>
      </w:r>
      <w:r w:rsidRPr="004D7BCC">
        <w:rPr>
          <w:rFonts w:ascii="Calibri" w:eastAsia="Times New Roman" w:hAnsi="Calibri" w:cs="Calibri"/>
          <w:b/>
          <w:bCs/>
          <w:color w:val="333333"/>
          <w:kern w:val="0"/>
          <w14:ligatures w14:val="none"/>
        </w:rPr>
        <w:t> </w:t>
      </w:r>
      <w:r w:rsidR="001A077D">
        <w:rPr>
          <w:rFonts w:ascii="GHEA Grapalat" w:eastAsia="Times New Roman" w:hAnsi="GHEA Grapalat" w:cs="GHEA Grapalat"/>
          <w:b/>
          <w:bCs/>
          <w:color w:val="333333"/>
          <w:kern w:val="0"/>
          <w14:ligatures w14:val="none"/>
        </w:rPr>
        <w:t>ՕՐԵՆՔ</w:t>
      </w:r>
    </w:p>
    <w:p w14:paraId="05E5B8C9" w14:textId="77777777" w:rsidR="003E1835" w:rsidRDefault="003E1835" w:rsidP="00CA5764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b/>
          <w:bCs/>
          <w:color w:val="333333"/>
          <w:kern w:val="0"/>
          <w14:ligatures w14:val="none"/>
        </w:rPr>
      </w:pPr>
    </w:p>
    <w:p w14:paraId="4A8A94FC" w14:textId="77777777" w:rsidR="001A077D" w:rsidRDefault="001A077D" w:rsidP="003E1835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b/>
          <w:bCs/>
          <w:color w:val="333333"/>
          <w:kern w:val="0"/>
          <w14:ligatures w14:val="none"/>
        </w:rPr>
      </w:pPr>
    </w:p>
    <w:p w14:paraId="42FE57B4" w14:textId="77777777" w:rsidR="001A077D" w:rsidRDefault="001A077D" w:rsidP="003E1835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b/>
          <w:bCs/>
          <w:color w:val="333333"/>
          <w:kern w:val="0"/>
          <w14:ligatures w14:val="none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322"/>
      </w:tblGrid>
      <w:tr w:rsidR="001A077D" w:rsidRPr="001A077D" w14:paraId="193668A9" w14:textId="77777777" w:rsidTr="001A077D">
        <w:trPr>
          <w:tblCellSpacing w:w="0" w:type="dxa"/>
        </w:trPr>
        <w:tc>
          <w:tcPr>
            <w:tcW w:w="2025" w:type="dxa"/>
            <w:shd w:val="clear" w:color="auto" w:fill="FFFFFF"/>
            <w:vAlign w:val="center"/>
            <w:hideMark/>
          </w:tcPr>
          <w:p w14:paraId="5C01E738" w14:textId="77777777" w:rsidR="001A077D" w:rsidRPr="001A077D" w:rsidRDefault="001A077D" w:rsidP="001A077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1A077D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Հոդված</w:t>
            </w:r>
            <w:proofErr w:type="spellEnd"/>
            <w:r w:rsidRPr="001A077D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6.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501037B8" w14:textId="6778D7D4" w:rsidR="001A077D" w:rsidRPr="001A077D" w:rsidRDefault="001A077D" w:rsidP="001A077D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kern w:val="0"/>
                <w:lang w:val="en-US"/>
                <w14:ligatures w14:val="none"/>
              </w:rPr>
            </w:pPr>
            <w:r>
              <w:rPr>
                <w:rFonts w:ascii="GHEA Grapalat" w:eastAsia="Times New Roman" w:hAnsi="GHEA Grapalat" w:cs="Arial"/>
                <w:b/>
                <w:bCs/>
                <w:color w:val="333333"/>
                <w:kern w:val="0"/>
                <w14:ligatures w14:val="none"/>
              </w:rPr>
              <w:t>Վ</w:t>
            </w:r>
            <w:proofErr w:type="spellStart"/>
            <w:r w:rsidRPr="001A077D">
              <w:rPr>
                <w:rFonts w:ascii="GHEA Grapalat" w:eastAsia="Times New Roman" w:hAnsi="GHEA Grapalat" w:cs="Arial"/>
                <w:b/>
                <w:bCs/>
                <w:color w:val="333333"/>
                <w:kern w:val="0"/>
                <w:lang w:val="en-US"/>
                <w14:ligatures w14:val="none"/>
              </w:rPr>
              <w:t>աճառողին</w:t>
            </w:r>
            <w:proofErr w:type="spellEnd"/>
            <w:r w:rsidRPr="001A077D">
              <w:rPr>
                <w:rFonts w:ascii="GHEA Grapalat" w:eastAsia="Times New Roman" w:hAnsi="GHEA Grapalat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1A077D">
              <w:rPr>
                <w:rFonts w:ascii="GHEA Grapalat" w:eastAsia="Times New Roman" w:hAnsi="GHEA Grapalat" w:cs="Arial"/>
                <w:b/>
                <w:bCs/>
                <w:color w:val="333333"/>
                <w:kern w:val="0"/>
                <w:lang w:val="en-US"/>
                <w14:ligatures w14:val="none"/>
              </w:rPr>
              <w:t>ներկայացվող</w:t>
            </w:r>
            <w:proofErr w:type="spellEnd"/>
            <w:r w:rsidRPr="001A077D">
              <w:rPr>
                <w:rFonts w:ascii="GHEA Grapalat" w:eastAsia="Times New Roman" w:hAnsi="GHEA Grapalat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</w:t>
            </w:r>
            <w:proofErr w:type="spellStart"/>
            <w:r w:rsidRPr="001A077D">
              <w:rPr>
                <w:rFonts w:ascii="GHEA Grapalat" w:eastAsia="Times New Roman" w:hAnsi="GHEA Grapalat" w:cs="Arial"/>
                <w:b/>
                <w:bCs/>
                <w:color w:val="333333"/>
                <w:kern w:val="0"/>
                <w:lang w:val="en-US"/>
                <w14:ligatures w14:val="none"/>
              </w:rPr>
              <w:t>պահանջները</w:t>
            </w:r>
            <w:proofErr w:type="spellEnd"/>
          </w:p>
        </w:tc>
      </w:tr>
    </w:tbl>
    <w:p w14:paraId="5759D490" w14:textId="77777777" w:rsidR="001A077D" w:rsidRPr="001A077D" w:rsidRDefault="001A077D" w:rsidP="001A07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1A077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 </w:t>
      </w:r>
    </w:p>
    <w:p w14:paraId="2C3C88DB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Վաճառողը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պարտավոր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ապահովել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`</w:t>
      </w:r>
    </w:p>
    <w:p w14:paraId="295B0CA8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ա)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օրենքի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4-րդ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հոդվածի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2-7-րդ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մասերով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ինչպես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նաև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5-րդ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հոդվածի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6-րդ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մասով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5.2-րդ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հոդվածի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1-ին, 4-րդ, 6-րդ և 7-րդ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մասերով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5.3-րդ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հոդվածով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նախատեսված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դրույթների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պահանջների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կատարումը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.</w:t>
      </w:r>
    </w:p>
    <w:p w14:paraId="25014D5E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բ)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յուրաքանչյուր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աշխատողին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`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ստորագրությամբ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հաստատված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անվանաքարտով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`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աշխատողի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լուսանկարով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անվան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ազգանվան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պաշտոնի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նշմամբ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3E01DBCD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Անհատ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ձեռնարկատեր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հանդիսացող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վաճառողը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պարտավոր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կրել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անվանաքարտ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`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լուսանկարով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անվան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ազգանվան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անհատ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ձեռնարկատիրոջ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հաշվառման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համարի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նշմամբ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685A1A57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Անվանաքարտ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կրելու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կարգը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հաստատում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պետական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կառավարման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լիազոր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մարմինը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.</w:t>
      </w:r>
    </w:p>
    <w:p w14:paraId="63B177C3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գ)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սպառողի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գնորդի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հետ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դրամական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հաշվարկները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հսկիչ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դրամարկղային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մեքենաների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միջոցով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իրականացնելու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հետ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սպառողին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գնորդին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հսկիչ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դրամարկղային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մեքենայի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կտրոնի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իսկ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առանց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հսկիչ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դրամարկղային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մեքենաների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իրականացնելու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`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գնի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վճարումը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հաստատող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վաճառողի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կողմից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հաստատված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ձևի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փաստաթղթի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տրամադրումը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.</w:t>
      </w:r>
    </w:p>
    <w:p w14:paraId="2A4C4CDB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դ)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հանելուց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առաջ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առաջարկվող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որակի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ստուգումն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ըստ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արտաքին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հատկանիշների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.</w:t>
      </w:r>
    </w:p>
    <w:p w14:paraId="4C2D3F4E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ե)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սննդամթերքի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զբաղվող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օբյեկտի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աշխատողների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աշխատանքային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արտահագուստի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կրումը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7EE273B1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2.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Մատակարարման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պայմանագրով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առուվաճառք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մեծածախ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առևտուր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իրականացնելիս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վաճառողը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մատակարարը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պարտավոր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կողմից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բաց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թողնված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հետ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գնորդին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պատվիրատուին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տրամադրել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`</w:t>
      </w:r>
    </w:p>
    <w:p w14:paraId="507D3DC4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ա)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օրենքով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կարգով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լրացված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հաշվարկային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փաստաթուղթ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.</w:t>
      </w:r>
    </w:p>
    <w:p w14:paraId="6FB77AC4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բ)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օրենքով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դեպքերում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համապատասխանության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հավաստագրեր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6CEDA6FD" w14:textId="070E7752" w:rsid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3.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օբյեկտներում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տվյալ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վայրում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վաճառողի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մատակարարի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կողմից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մատակարարման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պայմանագրով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առուվաճառք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մեծածախ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առևտուր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կատարելու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այդ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մասին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ցուցանակի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վրա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պետք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զետեղվի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համապատասխան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տեղեկատվություն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224BF65A" w14:textId="07384A39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FF0000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FF0000"/>
          <w:kern w:val="0"/>
          <w14:ligatures w14:val="none"/>
        </w:rPr>
        <w:t xml:space="preserve">4. Բջջային հեռախոսների ներմուծում և վաճառք իրականացնող վաճառողները </w:t>
      </w:r>
      <w:r w:rsidR="009B5279">
        <w:rPr>
          <w:rFonts w:ascii="GHEA Grapalat" w:eastAsia="Times New Roman" w:hAnsi="GHEA Grapalat" w:cs="Arial"/>
          <w:color w:val="FF0000"/>
          <w:kern w:val="0"/>
          <w14:ligatures w14:val="none"/>
        </w:rPr>
        <w:t>պարտավոր են</w:t>
      </w:r>
      <w:r w:rsidRPr="001A077D">
        <w:rPr>
          <w:rFonts w:ascii="GHEA Grapalat" w:eastAsia="Times New Roman" w:hAnsi="GHEA Grapalat" w:cs="Arial"/>
          <w:color w:val="FF0000"/>
          <w:kern w:val="0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FF0000"/>
          <w:kern w:val="0"/>
          <w14:ligatures w14:val="none"/>
        </w:rPr>
        <w:t>մինչև</w:t>
      </w:r>
      <w:proofErr w:type="spellEnd"/>
      <w:r w:rsidRPr="001A077D">
        <w:rPr>
          <w:rFonts w:ascii="GHEA Grapalat" w:eastAsia="Times New Roman" w:hAnsi="GHEA Grapalat" w:cs="Arial"/>
          <w:color w:val="FF0000"/>
          <w:kern w:val="0"/>
          <w14:ligatures w14:val="none"/>
        </w:rPr>
        <w:t xml:space="preserve"> բջջային հեռախոսների </w:t>
      </w:r>
      <w:r w:rsidR="00141544" w:rsidRPr="00141544">
        <w:rPr>
          <w:rFonts w:ascii="GHEA Grapalat" w:eastAsia="Times New Roman" w:hAnsi="GHEA Grapalat" w:cs="Arial"/>
          <w:color w:val="FF0000"/>
          <w:kern w:val="0"/>
          <w14:ligatures w14:val="none"/>
        </w:rPr>
        <w:t xml:space="preserve">միջազգային </w:t>
      </w:r>
      <w:proofErr w:type="spellStart"/>
      <w:r w:rsidR="00141544" w:rsidRPr="00141544">
        <w:rPr>
          <w:rFonts w:ascii="GHEA Grapalat" w:eastAsia="Times New Roman" w:hAnsi="GHEA Grapalat" w:cs="Arial"/>
          <w:color w:val="FF0000"/>
          <w:kern w:val="0"/>
          <w14:ligatures w14:val="none"/>
        </w:rPr>
        <w:t>նույնականացուցիչների</w:t>
      </w:r>
      <w:proofErr w:type="spellEnd"/>
      <w:r w:rsidR="00141544" w:rsidRPr="00141544">
        <w:rPr>
          <w:rFonts w:ascii="GHEA Grapalat" w:eastAsia="Times New Roman" w:hAnsi="GHEA Grapalat" w:cs="Arial"/>
          <w:color w:val="FF0000"/>
          <w:kern w:val="0"/>
          <w14:ligatures w14:val="none"/>
        </w:rPr>
        <w:t xml:space="preserve"> (IMEI) պետական գրանցման մեկնարկի պահի օրացուցային տարվա կամ դրա նախորդ օրացուցային տարվա ընթացքում Հայաստանի Հանրապետություն </w:t>
      </w:r>
      <w:proofErr w:type="spellStart"/>
      <w:r w:rsidR="00141544" w:rsidRPr="00141544">
        <w:rPr>
          <w:rFonts w:ascii="GHEA Grapalat" w:eastAsia="Times New Roman" w:hAnsi="GHEA Grapalat" w:cs="Arial"/>
          <w:color w:val="FF0000"/>
          <w:kern w:val="0"/>
          <w14:ligatures w14:val="none"/>
        </w:rPr>
        <w:t>ներմուծած</w:t>
      </w:r>
      <w:proofErr w:type="spellEnd"/>
      <w:r w:rsidR="00141544" w:rsidRPr="00141544">
        <w:rPr>
          <w:rFonts w:ascii="GHEA Grapalat" w:eastAsia="Times New Roman" w:hAnsi="GHEA Grapalat" w:cs="Arial"/>
          <w:color w:val="FF0000"/>
          <w:kern w:val="0"/>
          <w14:ligatures w14:val="none"/>
        </w:rPr>
        <w:t xml:space="preserve">՝ պետական գրանցման մեկնարկի պահի օրացուցային տարվա կամ դրա նախորդ օրացուցային տարվա ընթացքում </w:t>
      </w:r>
      <w:r w:rsidR="00141544" w:rsidRPr="00141544">
        <w:rPr>
          <w:rFonts w:ascii="GHEA Grapalat" w:eastAsia="Times New Roman" w:hAnsi="GHEA Grapalat" w:cs="Arial"/>
          <w:color w:val="FF0000"/>
          <w:kern w:val="0"/>
          <w14:ligatures w14:val="none"/>
        </w:rPr>
        <w:lastRenderedPageBreak/>
        <w:t xml:space="preserve">արտադրված բջջային հեռախոսների վաճառքը նախապես գրանցել այդ բջջային հեռախոսների միջազգային </w:t>
      </w:r>
      <w:proofErr w:type="spellStart"/>
      <w:r w:rsidR="00141544" w:rsidRPr="00141544">
        <w:rPr>
          <w:rFonts w:ascii="GHEA Grapalat" w:eastAsia="Times New Roman" w:hAnsi="GHEA Grapalat" w:cs="Arial"/>
          <w:color w:val="FF0000"/>
          <w:kern w:val="0"/>
          <w14:ligatures w14:val="none"/>
        </w:rPr>
        <w:t>նույնականացուցիչները</w:t>
      </w:r>
      <w:proofErr w:type="spellEnd"/>
      <w:r w:rsidR="00141544" w:rsidRPr="00141544">
        <w:rPr>
          <w:rFonts w:ascii="GHEA Grapalat" w:eastAsia="Times New Roman" w:hAnsi="GHEA Grapalat" w:cs="Arial"/>
          <w:color w:val="FF0000"/>
          <w:kern w:val="0"/>
          <w14:ligatures w14:val="none"/>
        </w:rPr>
        <w:t xml:space="preserve"> (IMEI) և գրանցման համար վճարել պետական տուրքը</w:t>
      </w:r>
      <w:r w:rsidRPr="001A077D">
        <w:rPr>
          <w:rFonts w:ascii="GHEA Grapalat" w:eastAsia="Times New Roman" w:hAnsi="GHEA Grapalat" w:cs="Arial"/>
          <w:color w:val="FF0000"/>
          <w:kern w:val="0"/>
          <w14:ligatures w14:val="none"/>
        </w:rPr>
        <w:t>:</w:t>
      </w:r>
    </w:p>
    <w:p w14:paraId="742C266D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(6-րդ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հոդվածը</w:t>
      </w:r>
      <w:proofErr w:type="spellEnd"/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խմբ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.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17.06.08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-119-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.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13.04.11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-113-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փոփ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19.03.12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-74-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, 19.03.12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-146-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, 21.12.17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-267-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.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24.01.20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-83-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փոփ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.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02.05.24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-214-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)</w:t>
      </w:r>
    </w:p>
    <w:p w14:paraId="5CCB20CD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Calibri" w:eastAsia="Times New Roman" w:hAnsi="Calibri" w:cs="Calibri"/>
          <w:color w:val="333333"/>
          <w:kern w:val="0"/>
          <w:lang w:val="en-US"/>
          <w14:ligatures w14:val="none"/>
        </w:rPr>
        <w:t> </w:t>
      </w:r>
    </w:p>
    <w:p w14:paraId="2C36CED0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b/>
          <w:bCs/>
          <w:color w:val="333333"/>
          <w:kern w:val="0"/>
          <w14:ligatures w14:val="none"/>
        </w:rPr>
      </w:pP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8322"/>
      </w:tblGrid>
      <w:tr w:rsidR="001A077D" w:rsidRPr="001A077D" w14:paraId="120CFFE2" w14:textId="77777777" w:rsidTr="001A077D">
        <w:trPr>
          <w:tblCellSpacing w:w="0" w:type="dxa"/>
        </w:trPr>
        <w:tc>
          <w:tcPr>
            <w:tcW w:w="2025" w:type="dxa"/>
            <w:shd w:val="clear" w:color="auto" w:fill="FFFFFF"/>
            <w:vAlign w:val="center"/>
            <w:hideMark/>
          </w:tcPr>
          <w:p w14:paraId="5476BBE9" w14:textId="77777777" w:rsidR="001A077D" w:rsidRPr="001A077D" w:rsidRDefault="001A077D" w:rsidP="001A077D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kern w:val="0"/>
                <w:lang w:val="en-US"/>
                <w14:ligatures w14:val="none"/>
              </w:rPr>
            </w:pPr>
            <w:proofErr w:type="spellStart"/>
            <w:r w:rsidRPr="001A077D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Հոդված</w:t>
            </w:r>
            <w:proofErr w:type="spellEnd"/>
            <w:r w:rsidRPr="001A077D"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 xml:space="preserve"> 9.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A13BB80" w14:textId="5D85F4D7" w:rsidR="001A077D" w:rsidRPr="001A077D" w:rsidRDefault="001A077D" w:rsidP="001A077D">
            <w:pPr>
              <w:spacing w:after="0" w:line="240" w:lineRule="auto"/>
              <w:rPr>
                <w:rFonts w:ascii="Arial" w:eastAsia="Times New Roman" w:hAnsi="Arial" w:cs="Arial"/>
                <w:color w:val="333333"/>
                <w:kern w:val="0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color w:val="333333"/>
                <w:kern w:val="0"/>
                <w:lang w:val="en-US"/>
                <w14:ligatures w14:val="none"/>
              </w:rPr>
              <w:t>Ա</w:t>
            </w:r>
            <w:proofErr w:type="spellStart"/>
            <w:r>
              <w:rPr>
                <w:rFonts w:ascii="Arial" w:eastAsia="Times New Roman" w:hAnsi="Arial" w:cs="Arial"/>
                <w:b/>
                <w:bCs/>
                <w:color w:val="333333"/>
                <w:kern w:val="0"/>
                <w14:ligatures w14:val="none"/>
              </w:rPr>
              <w:t>ռևտրի</w:t>
            </w:r>
            <w:proofErr w:type="spellEnd"/>
            <w:r>
              <w:rPr>
                <w:rFonts w:ascii="Arial" w:eastAsia="Times New Roman" w:hAnsi="Arial" w:cs="Arial"/>
                <w:b/>
                <w:bCs/>
                <w:color w:val="333333"/>
                <w:kern w:val="0"/>
                <w14:ligatures w14:val="none"/>
              </w:rPr>
              <w:t xml:space="preserve"> կազմակերպման կանոնները</w:t>
            </w:r>
          </w:p>
        </w:tc>
      </w:tr>
    </w:tbl>
    <w:p w14:paraId="17C14789" w14:textId="77777777" w:rsidR="001A077D" w:rsidRPr="001A077D" w:rsidRDefault="001A077D" w:rsidP="001A077D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333333"/>
          <w:kern w:val="0"/>
          <w:lang w:val="en-US"/>
          <w14:ligatures w14:val="none"/>
        </w:rPr>
      </w:pPr>
      <w:r w:rsidRPr="001A077D">
        <w:rPr>
          <w:rFonts w:ascii="Arial" w:eastAsia="Times New Roman" w:hAnsi="Arial" w:cs="Arial"/>
          <w:color w:val="333333"/>
          <w:kern w:val="0"/>
          <w:lang w:val="en-US"/>
          <w14:ligatures w14:val="none"/>
        </w:rPr>
        <w:t> </w:t>
      </w:r>
    </w:p>
    <w:p w14:paraId="6CE222B7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օբյեկտներում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առուվաճառքն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օրենքով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տեսակներով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3A5ABF6A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2.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Մանրածախ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առևտուրն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խանութներում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կրպակներում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հեղուկ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վառելիքի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սեղմված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բնական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հեղուկացված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նավթային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ածխաջրածնային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գազերի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կետերում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կենտրոններում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սպառողական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գյուղատնտեսական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արտադրանքի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կենդանիների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շուկաներում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տոնավաճառներում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վերնիսաժներում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ցուցահանդես-վաճառքի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կազմակերպման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բացօթյա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վայրերում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շրջիկ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կետերի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շրջածախ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էլեկտրոնային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կապի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դիլերների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միջոցով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ավտոմատներով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466E25F1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2.1.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օբյեկտներում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վայրերում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շրջիկ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կետերի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միջոցով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շրջածախ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միջոցով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ինչպես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նաև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բացօթյա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մանրածախ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առևտուր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իրականացնելիս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ԵԱՏՄ ԱՏԳ ԱԱ 3923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դիրքում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գտնվող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բացառությամբ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3923 29 900 0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ծածկագրին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proofErr w:type="gram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դասվող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)`</w:t>
      </w:r>
      <w:proofErr w:type="gram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թաղանթի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մինչև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50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միկրոն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հաստությամբ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պոլիէթիլենային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պարկերի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տոպրակների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բացառությամբ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կշռափաթեթավորման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օգտագործվող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պարկերի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երկրորդային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հումքից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արտադրված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պարկերի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տոպրակների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իրացնելը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արգելվում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է:</w:t>
      </w:r>
    </w:p>
    <w:p w14:paraId="0AB25FA0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3.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ցուցադրված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յուրաքանչյուր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ապրանքատեսակ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պետք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ունենա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գնապիտակ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: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Գնապիտակի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վրա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նշվում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անվանումը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մեկ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միավորի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գինը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գնապիտակի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լրացման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թվականը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780B4521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(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մասն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ուժը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կորցրել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է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03.07.25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hyperlink r:id="rId5" w:tgtFrame="_blank" w:history="1">
        <w:r w:rsidRPr="001A077D">
          <w:rPr>
            <w:rFonts w:ascii="GHEA Grapalat" w:eastAsia="Times New Roman" w:hAnsi="GHEA Grapalat" w:cs="Arial"/>
            <w:b/>
            <w:bCs/>
            <w:i/>
            <w:iCs/>
            <w:kern w:val="0"/>
            <w:lang w:val="en-US"/>
            <w14:ligatures w14:val="none"/>
          </w:rPr>
          <w:t>ՀՕ-207-Ն</w:t>
        </w:r>
      </w:hyperlink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)</w:t>
      </w:r>
    </w:p>
    <w:p w14:paraId="6367F22E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(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մասը</w:t>
      </w:r>
      <w:proofErr w:type="spellEnd"/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03.07.25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hyperlink r:id="rId6" w:tgtFrame="_blank" w:history="1">
        <w:r w:rsidRPr="001A077D">
          <w:rPr>
            <w:rFonts w:ascii="GHEA Grapalat" w:eastAsia="Times New Roman" w:hAnsi="GHEA Grapalat" w:cs="Arial"/>
            <w:b/>
            <w:bCs/>
            <w:i/>
            <w:iCs/>
            <w:kern w:val="0"/>
            <w:lang w:val="en-US"/>
            <w14:ligatures w14:val="none"/>
          </w:rPr>
          <w:t>ՀՕ-207-Ն</w:t>
        </w:r>
      </w:hyperlink>
      <w:r w:rsidRPr="001A077D">
        <w:rPr>
          <w:rFonts w:ascii="Calibri" w:eastAsia="Times New Roman" w:hAnsi="Calibri" w:cs="Calibri"/>
          <w:color w:val="333333"/>
          <w:kern w:val="0"/>
          <w:lang w:val="en-US"/>
          <w14:ligatures w14:val="none"/>
        </w:rPr>
        <w:t> 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օրենքի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4-րդ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հոդվածի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1-ին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մասի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փոփոխության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մասով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նույն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օրենքի</w:t>
      </w:r>
      <w:proofErr w:type="spellEnd"/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ընդունման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նախորդ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օրացուցային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տարում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մինչև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115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միլիոն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դրամ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հասույթ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ունեցած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տնտեսավարող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սուբյեկտների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համար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ուժի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մեջ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է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մտնում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է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2026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թվականի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հունվարի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1-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ից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`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համաձայն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03.07.25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hyperlink r:id="rId7" w:tgtFrame="_blank" w:history="1">
        <w:r w:rsidRPr="001A077D">
          <w:rPr>
            <w:rFonts w:ascii="GHEA Grapalat" w:eastAsia="Times New Roman" w:hAnsi="GHEA Grapalat" w:cs="Arial"/>
            <w:b/>
            <w:bCs/>
            <w:i/>
            <w:iCs/>
            <w:kern w:val="0"/>
            <w:lang w:val="en-US"/>
            <w14:ligatures w14:val="none"/>
          </w:rPr>
          <w:t>ՀՕ-207-Ն</w:t>
        </w:r>
      </w:hyperlink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օրենքի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11-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րդ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հոդվածի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2-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րդ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մասի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)</w:t>
      </w:r>
      <w:r w:rsidRPr="001A077D">
        <w:rPr>
          <w:rFonts w:ascii="Calibri" w:eastAsia="Times New Roman" w:hAnsi="Calibri" w:cs="Calibri"/>
          <w:color w:val="333333"/>
          <w:kern w:val="0"/>
          <w:lang w:val="en-US"/>
          <w14:ligatures w14:val="none"/>
        </w:rPr>
        <w:t> </w:t>
      </w:r>
    </w:p>
    <w:p w14:paraId="25C2BDD5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4.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Սպառողական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գյուղատնտեսական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արտադրանքի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կենդանիների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շուկաներում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տոնավաճառներում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վերնիսաժներում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ցուցահանդես-վաճառքի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կազմակերպման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վայրերում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ցուցադրվող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գնապիտակի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առկայությունը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պարտադիր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չէ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բացառությամբ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նշված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վայրերում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գործող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օբյեկտների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):</w:t>
      </w:r>
    </w:p>
    <w:p w14:paraId="3AF9562B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(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մասն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ուժը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կորցրել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է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03.07.25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hyperlink r:id="rId8" w:tgtFrame="_blank" w:history="1">
        <w:r w:rsidRPr="001A077D">
          <w:rPr>
            <w:rFonts w:ascii="GHEA Grapalat" w:eastAsia="Times New Roman" w:hAnsi="GHEA Grapalat" w:cs="Arial"/>
            <w:b/>
            <w:bCs/>
            <w:i/>
            <w:iCs/>
            <w:kern w:val="0"/>
            <w:lang w:val="en-US"/>
            <w14:ligatures w14:val="none"/>
          </w:rPr>
          <w:t>ՀՕ-207-Ն</w:t>
        </w:r>
      </w:hyperlink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)</w:t>
      </w:r>
    </w:p>
    <w:p w14:paraId="0A6B7588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(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մասը</w:t>
      </w:r>
      <w:proofErr w:type="spellEnd"/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03.07.25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hyperlink r:id="rId9" w:tgtFrame="_blank" w:history="1">
        <w:r w:rsidRPr="001A077D">
          <w:rPr>
            <w:rFonts w:ascii="GHEA Grapalat" w:eastAsia="Times New Roman" w:hAnsi="GHEA Grapalat" w:cs="Arial"/>
            <w:b/>
            <w:bCs/>
            <w:i/>
            <w:iCs/>
            <w:kern w:val="0"/>
            <w:lang w:val="en-US"/>
            <w14:ligatures w14:val="none"/>
          </w:rPr>
          <w:t>ՀՕ-207-Ն</w:t>
        </w:r>
      </w:hyperlink>
      <w:r w:rsidRPr="001A077D">
        <w:rPr>
          <w:rFonts w:ascii="Calibri" w:eastAsia="Times New Roman" w:hAnsi="Calibri" w:cs="Calibri"/>
          <w:color w:val="333333"/>
          <w:kern w:val="0"/>
          <w:lang w:val="en-US"/>
          <w14:ligatures w14:val="none"/>
        </w:rPr>
        <w:t> 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օրենքի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4-րդ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հոդվածի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1-ին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մասի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փոփոխության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մասով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նույն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օրենքի</w:t>
      </w:r>
      <w:proofErr w:type="spellEnd"/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ընդունման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նախորդ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օրացուցային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տարում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մինչև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115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միլիոն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դրամ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հասույթ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lastRenderedPageBreak/>
        <w:t>ունեցած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տնտեսավարող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սուբյեկտների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համար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ուժի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մեջ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է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մտնում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է 2026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թվականի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հունվարի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1-ից`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համաձայն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03.07.25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hyperlink r:id="rId10" w:tgtFrame="_blank" w:history="1">
        <w:r w:rsidRPr="001A077D">
          <w:rPr>
            <w:rFonts w:ascii="GHEA Grapalat" w:eastAsia="Times New Roman" w:hAnsi="GHEA Grapalat" w:cs="Arial"/>
            <w:b/>
            <w:bCs/>
            <w:i/>
            <w:iCs/>
            <w:kern w:val="0"/>
            <w:lang w:val="en-US"/>
            <w14:ligatures w14:val="none"/>
          </w:rPr>
          <w:t>ՀՕ-207-Ն</w:t>
        </w:r>
      </w:hyperlink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օրենքի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11-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րդ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հոդվածի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2-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րդ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մասի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)</w:t>
      </w:r>
      <w:r w:rsidRPr="001A077D">
        <w:rPr>
          <w:rFonts w:ascii="Calibri" w:eastAsia="Times New Roman" w:hAnsi="Calibri" w:cs="Calibri"/>
          <w:color w:val="333333"/>
          <w:kern w:val="0"/>
          <w:lang w:val="en-US"/>
          <w14:ligatures w14:val="none"/>
        </w:rPr>
        <w:t> </w:t>
      </w:r>
    </w:p>
    <w:p w14:paraId="5788A7F0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5.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Գնված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պատշաճ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ոչ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պատշաճ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որակի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փոխարինումը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դրանց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վճարված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գումարի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վերադարձումը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վերահաշվարկն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օրենքով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կարգով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309F919B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6.</w:t>
      </w:r>
      <w:r w:rsidRPr="001A077D">
        <w:rPr>
          <w:rFonts w:ascii="Calibri" w:eastAsia="Times New Roman" w:hAnsi="Calibri" w:cs="Calibri"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(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մասն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ուժը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կորցրել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է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27.02.07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-130-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)</w:t>
      </w:r>
    </w:p>
    <w:p w14:paraId="74A1C4F7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7.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Փաթեթավորվող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սննդամթերքի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փաթեթի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մեջդիր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պիտակների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վրա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նշվում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անվանումը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տեսակը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քաշը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նետտո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մեկ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կիլոգրամի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կշռափաթեթավորված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քաշի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գինը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փաթեթավորման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նաև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պիտանիության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ժամկետը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7D0E39E1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8.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Ցուցահանդես-վաճառքները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կազմակերպվում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անցկացվում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իրավաբանական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անձանց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անհատ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ձեռնարկատերերի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կողմից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25CF5A36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Ցուցահանդես-վաճառքներում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առուվաճառքն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նաև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նմուշներով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կատալոգներով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ուրվանկարներով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տեղեկագրերով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էլեկտրոնային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տեղեկատվության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միջոցներով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1EC48BA2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9.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Տոնավաճառները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վերնիսաժները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կազմակերպում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տեղական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ինքնակառավարման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մարմինները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օրենսդրությամբ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կարգով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միայն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շաբաթ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կիրակի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օրենքով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տոնական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օրերին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752D7A4C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10.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սպառողների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գնորդների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պատվերներով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կարող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իրականացվել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օբյեկտներից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6CB9BB81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Վաճառողը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պարտավոր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սպառողներին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գնորդներին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ապահովել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մատուցվող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ծառայությունների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ցանկի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պատվերների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ընդունման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հանձնման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ժամկետի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տեսականու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վերաբերյալ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մատչելի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ստույգ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տեղեկատվությամբ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2C5B347B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Պատվերների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ընդունման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հանձնման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ժամկետները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սահմանում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վաճառողը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41F92CD3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Պատվերի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ընդունման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մատուցվող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ծառայության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գինը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հաշվարկվում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վաճառողի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վճարվում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գնորդի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կողմից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`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հաշվի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վճարման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հետ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միաժամանակ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0F3961D6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11.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Դեղերի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դեղատների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միջոցով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276B17A6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Գնորդին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սպառողին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պատշաճ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որակի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դեղերը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չեն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փոխարինման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վերադարձման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բացառությամբ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օրենսդրությամբ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դեպքերի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52770B07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12.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Զենքի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փամփուշտների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պայթուցիկ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նյութերի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թունաքիմիկատների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պարարտանյութերի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անասնաբուժական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դեղամիջոցների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միայն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առանձնացված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օբյեկտներում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3BEEEF93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Զենքի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փամփուշտների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պայթուցիկ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նյութերի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թունաքիմիկատների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պարարտանյութերի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անասնաբուժական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դեղամիջոցների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առանձնահատկությունները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սահմանում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կառավարությունը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5869A0AF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12.1.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Պայթուցիկ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նյութերի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պայթեցման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սարքավորումների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հրագործական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արտադրատեսակի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բացառությամբ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կենցաղային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նշանակության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I և II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դասերի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արտադրատեսակների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թույլատրվում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բացառապես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համապատասխան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լիցենզիա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ունեցող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իրավաբանական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անձանց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անհատ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ձեռնարկատերերին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674641F2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lastRenderedPageBreak/>
        <w:t xml:space="preserve">12.2.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Արգելվում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կենցաղային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նշանակության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հրագործական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արտադրատեսակի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16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տարին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չլրացած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անձանց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0D5CE218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12.3.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Արգելվում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արտաքին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տեսքով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կառուցվածքով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սառը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զենքի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նմանվող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արտադրական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կենցաղային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տնտեսական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ուսումնական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մշակութային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դեկորատիվ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նշանակություն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ունեցող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առարկաների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սարքերի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գործիքների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18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տարին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չլրացած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անձանց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3F5A6BE4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13.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Կրպակներում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թույլատրվում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միայն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արտադրական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կշռափաթեթավորում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ունեցող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հատային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ապրանքները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0AE9D403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14.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Կրպակներում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արգելվում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վաճառել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`</w:t>
      </w:r>
    </w:p>
    <w:p w14:paraId="477723D2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ա)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պարտադիր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ջերմային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ռեժիմով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տեղափոխում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պահում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պահանջող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սննդամթերքը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բացառությամբ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պաղպաղակի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զովացուցիչ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ջրերի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գարեջրի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որոնց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տեղափոխումը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պահումը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պետք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կատարվի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դրանց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տեղափոխման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պահման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նախատեսված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հատուկ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սառնարաններում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.</w:t>
      </w:r>
    </w:p>
    <w:p w14:paraId="40A619FD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բ)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չափափորձարկում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պահանջող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ապրանքները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3F3FCB90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15.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Հացի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հացաբուլկեղենի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մանրածախ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առանձնահատկություններն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`</w:t>
      </w:r>
    </w:p>
    <w:p w14:paraId="0D712630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ա)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հացի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հացաբուլկեղենի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մանրածախ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առևտուրն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հացի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հացաբուլկեղենի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մասնագիտացված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խանութներում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առանձնացված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կրպակներում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սննդամթերքի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մասնագիտացված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խանութների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առանձնացված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բաժիններում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սպառողական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գյուղատնտեսական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արտադրանքի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շուկաների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տարածքում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գտնվող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առանձնացված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օբյեկտներում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իսկ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մանր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կշռափաթեթավորված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հատային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ապրանքները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`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նաև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շրջիկ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կետերի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միջոցով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.</w:t>
      </w:r>
    </w:p>
    <w:p w14:paraId="48D2AEDE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բ)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մատակարարվող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ապրանքներն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ուղեկցող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հաշվարկային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փաստաթղթում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պարտադիր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պետք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նշված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լինեն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վառարանից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արտադրանքի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հանման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քաշը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.</w:t>
      </w:r>
    </w:p>
    <w:p w14:paraId="558B53AA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գ)</w:t>
      </w:r>
      <w:r w:rsidRPr="001A077D">
        <w:rPr>
          <w:rFonts w:ascii="Calibri" w:eastAsia="Times New Roman" w:hAnsi="Calibri" w:cs="Calibri"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(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կետն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ուժը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կորցրել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է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03.07.25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-207-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)</w:t>
      </w:r>
    </w:p>
    <w:p w14:paraId="5D157281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15.1.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Տեղական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արտադրության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ներմուծված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կենդանուց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սպանդանոցային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մորթի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հետևանքով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ստացված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կենդանական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ծագման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հումքի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մթերքի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նույնականացումն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ապահովելու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նպատակով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սպանդանոցային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ծագումը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հիմնավորող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`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կառավարության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որոշմամբ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փաստաթղթերը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փակցվում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սպառողներին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տեսանելի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տեղում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1AD69F39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15.2.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Կաթնամթերք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ապրանքախմբի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արտաքին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տնտեսական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անվանացանկի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04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խմբին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դասվող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կաթնամթերքի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մանրածախ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ներկայացվող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պահանջները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սահմանում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կառավարությունը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36A717D0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15.3.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Տեղական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կաթնամթերք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արտադրողները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ներմուծողները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կաթնամթերք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ապրանքախմբի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արտաքին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տնտեսական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անվանացանկի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04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խմբին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դասվող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առանց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կաթնային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յուղի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կաթնային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ճարպի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փոխարինիչի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կաթնային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յուղի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կաթնային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ճարպի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փոխարինիչով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կաթնամթերքի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նույնականացման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նպատակով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կամավոր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հիմունքով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առանց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կաթնային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յուղի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կաթնային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ճարպի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փոխարինիչի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կարող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կիրառել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կանաչ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իսկ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կաթնային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յուղի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կաթնային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ճարպի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փոխարինիչով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կաթնամթերքի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՝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նարնջագույն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՝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առնվազն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10X10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չափսի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շրջանաձև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գունային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ինքնակպչուն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պիտակներ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փակցնելու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միջոցով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434952B1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lastRenderedPageBreak/>
        <w:t xml:space="preserve">16.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Արգելվում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ալկոհոլային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խմիչքների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էներգետիկ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ըմպելիքների</w:t>
      </w:r>
      <w:proofErr w:type="spellEnd"/>
      <w:r w:rsidRPr="001A077D">
        <w:rPr>
          <w:rFonts w:ascii="Calibri" w:eastAsia="Times New Roman" w:hAnsi="Calibri" w:cs="Calibri"/>
          <w:color w:val="333333"/>
          <w:kern w:val="0"/>
          <w:lang w:val="en-US"/>
          <w14:ligatures w14:val="none"/>
        </w:rPr>
        <w:t> </w:t>
      </w:r>
      <w:proofErr w:type="spellStart"/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վաճառքն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ուսումնական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հաստատություններում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մանկական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և</w:t>
      </w: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բուժկանխարգելիչ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կազմակերպ</w:t>
      </w: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ություններում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գործող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օբյեկտներում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6EF618C1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16.1.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Արգելվում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18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տարին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չլրացած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անձանց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ալկոհոլային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խմիչքների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էներգետիկ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ըմպելիքների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որևէ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այլ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եղանակով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իրացումը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722096C0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16.2.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Արգելվում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ալկոհոլային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խմիչքների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էներգետիկ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ըմպելիքների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ավտոմատ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ինքնասպասարկող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սարքերով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տեխնիկական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այլ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միջոցներով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674440A7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17.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Հեղուկ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վառելիքի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սեղմված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բնական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հեղուկացված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նավթային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ածխաջրածնային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գազերի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մանրածախ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կետերում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հեղուկ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վառելիքի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սեղմված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բնական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հեղուկացված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նավթային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ածխաջրածնային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գազերի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թույլատրվում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իրականացնել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օրենսդրությամբ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տեխնիկական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պահանջներին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համապատասխանող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սարքավորումներով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գործարանային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արտադրության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ավտոցիստեռններով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40713F14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17.1.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Հեղուկ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վառելիքի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սեղմված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բնական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հեղուկացված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նավթային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ածխաջրածնային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գազերի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մանրածախ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կետերում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վաճառողը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պարտավոր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վառելիքաբաշխիչ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սարքավորումների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վրա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տեղադրել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տեղեկատվություն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վառելիքի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անվանման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նպատակային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նշանակության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վերաբերյալ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կոմունալ-կենցաղային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արտադրական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սպառման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որպես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ավտոմոբիլային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տրանսպորտի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շարժիչային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վառելիք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):</w:t>
      </w:r>
    </w:p>
    <w:p w14:paraId="538DB822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17.2.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Հեղուկ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վառելիքի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մանրածախ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կետերում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վաճառողը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պարտավոր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ունենալ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ստուգաչափված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տարա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սպառողի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պահանջով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հեղուկ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վառելիքի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իրականացնել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այդ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տարայի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միջոցով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: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Հեղուկ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վառելիքի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մանրածախ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կետերում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ստուգաչափված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տարաներին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ներկայացվող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պահանջները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դրանց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տեղադրման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կիրառման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կարգը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հաստատում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կառավարությունը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7EDDD055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17.3.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Հեղուկ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վառելիքի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սեղմված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բնական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հեղուկացված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նավթային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ածխաջրածնային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գազերի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մանրածախ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կետերում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թերլիցքավորում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հեղուկ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վառելիքի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սեղմված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բնական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հեղուկացված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նավթային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ածխաջրածնային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գազերի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՝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չափագիտական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կանոնների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նորմերի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խախտմամբ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հայտնաբերելուց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տվյալ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խախտման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օրենքով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կարգով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վարչական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պատասխանատվություն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կիրառելուց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հետո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վարչական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ակտն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անբողոքարկելի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դառնալու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օրվան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հաջորդող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հինգ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օրվա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ընթացքում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լիցքավորման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բաշխիչ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աշտարակների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վառելիքաբաշխիչ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սարքավորումների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վրա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՝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ընթեռնելի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տեղադրված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վարորդին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տեսանելի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հատվածում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չափումների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միասնականության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ապահովման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ոլորտում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վերահսկողություն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իրականացնող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տեսչական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մարմինը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մեկ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ամիս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ժամկետով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փակցնում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«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Մենք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տուգանվել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ենք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թերլիցքավորման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»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ցուցանակ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: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Ցուցանակի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ձևը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տեղադրման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ապամոնտաժման</w:t>
      </w:r>
      <w:proofErr w:type="spellEnd"/>
      <w:r w:rsidRPr="001A077D">
        <w:rPr>
          <w:rFonts w:ascii="Calibri" w:eastAsia="Times New Roman" w:hAnsi="Calibri" w:cs="Calibri"/>
          <w:color w:val="333333"/>
          <w:kern w:val="0"/>
          <w:lang w:val="en-US"/>
          <w14:ligatures w14:val="none"/>
        </w:rPr>
        <w:t> </w:t>
      </w:r>
      <w:proofErr w:type="spellStart"/>
      <w:r>
        <w:fldChar w:fldCharType="begin"/>
      </w:r>
      <w:r>
        <w:instrText>HYPERLINK "https://www.arlis.am/hy/acts/176030" \t "_blank"</w:instrText>
      </w:r>
      <w:r>
        <w:fldChar w:fldCharType="separate"/>
      </w:r>
      <w:r w:rsidRPr="001A077D">
        <w:rPr>
          <w:rFonts w:ascii="GHEA Grapalat" w:eastAsia="Times New Roman" w:hAnsi="GHEA Grapalat" w:cs="Arial"/>
          <w:color w:val="0000FF"/>
          <w:kern w:val="0"/>
          <w:u w:val="single"/>
          <w:lang w:val="en-US"/>
          <w14:ligatures w14:val="none"/>
        </w:rPr>
        <w:t>կարգը</w:t>
      </w:r>
      <w:proofErr w:type="spellEnd"/>
      <w:r>
        <w:fldChar w:fldCharType="end"/>
      </w:r>
      <w:r w:rsidRPr="001A077D">
        <w:rPr>
          <w:rFonts w:ascii="Calibri" w:eastAsia="Times New Roman" w:hAnsi="Calibri" w:cs="Calibri"/>
          <w:color w:val="333333"/>
          <w:kern w:val="0"/>
          <w:lang w:val="en-US"/>
          <w14:ligatures w14:val="none"/>
        </w:rPr>
        <w:t> </w:t>
      </w:r>
      <w:proofErr w:type="spellStart"/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հաստատում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է</w:t>
      </w: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Հայաստանի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կառավարությունը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1E8E40DF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17.4.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օրենքի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9-րդ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հոդվածի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17.3-րդ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մասով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նախատեսված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ցուցանակի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վնասման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թաքցնելու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դրա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տեսանելիությունը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նվազեցնելու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խոչընդոտելու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վարչական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պատասխանատվության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ենթարկելուց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հետո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լիցքավորման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բաշխիչ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աշտարակների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վառելիքաբաշխիչ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սարքավորումների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վրա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չափումների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միասնականության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ապահովման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lastRenderedPageBreak/>
        <w:t>ոլորտում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վերահսկողություն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իրականացնող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տեսչական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մարմինը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կրկին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փակցնում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նույն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ցուցանակը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մեկ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ամիս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ժամկետով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525B6561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18.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Հեղուկ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վառելիքի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սեղմված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բնական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հեղուկացված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նավթային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ածխաջրածնային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գազերի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մանրածախ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կետերից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դուրս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հեղուկ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վառելիքի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սեղմված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բնական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հեղուկացված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նավթային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ածխաջրածնային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գազերի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արգելվում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բացառությամբ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կառավարության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սահմանած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ցանկում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ընդգրկված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սահմանամերձ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բարձրլեռնային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բնակավայրերի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174D2730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19.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Կենդանի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կենդանիների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միայն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կենդանիների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շուկաներում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առանձնացված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օբյեկտներում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05E513F7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օբյեկտներում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արգելվում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վաճառել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արտաքին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տնտեսական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գործունեության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անվանացանկի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0101-0105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ծածկագրերին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դասվող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կենդանի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կենդանիներ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ձիեր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ավանակներ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ջորիներ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խոշոր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եղջերավոր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անասուններ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խոզեր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ոչխարներ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այծեր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տնային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հավեր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բադեր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սագեր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հնդկահավեր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խայտահավեր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):</w:t>
      </w:r>
    </w:p>
    <w:p w14:paraId="403B8EB2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20.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Արտադրողները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մատակարարները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այդ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թվում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`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դիստրիբյուտորները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մատակարարման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պայմանագրերով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այդ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թվում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`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արտադրատեխնիկական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նշանակության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իրականացնում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առանձնացված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խանութների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սպառողական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շուկաների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պահեստների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ցուցահանդես-վաճառքի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վայրերի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միջոցով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47DE23B2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21.</w:t>
      </w:r>
      <w:r w:rsidRPr="001A077D">
        <w:rPr>
          <w:rFonts w:ascii="Calibri" w:eastAsia="Times New Roman" w:hAnsi="Calibri" w:cs="Calibri"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(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մասն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ուժը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կորցրել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է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27.02.07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-130-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)</w:t>
      </w:r>
    </w:p>
    <w:p w14:paraId="300C461F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22.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Դիստրիբյուտորի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դիլերի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գործունեությունը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տարածքում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թույլատրվում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միայն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համապատասխան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պայմանագրի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առկայության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դեպքում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61EAE0A9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23.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Դիստրիբյուտորը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դիլերը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պարտավոր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ապահովել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սույն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օրենքով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`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վաճառողին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կատարողին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ներկայացվող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պահանջների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կատարումը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0AB9A597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23.1.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Ավտոտրանսպորտային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միջոցի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այդ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թվում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՝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գյուղատնտեսական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տեխնիկայի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ձեռքբերման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թրեյդ-ին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առևտրի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գործունեությունը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ենթակա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լիցենզավորման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0F123E71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24.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Ցուցանակներում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ցուցափեղկերում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ինչպես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նաև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տեղեկատվության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տրամադրման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այլ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միջոցներում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գովազդում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արգելվում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օգտագործել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այլ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անձանց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պատկանող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Հայաստանի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Հանրապետությունում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պահպանվող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ապրանքային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նշանը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ֆիրմային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անվանումը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եթե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այդպիսի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օգտագործման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համար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առկա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չէ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դրանց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սեփականատիրոջ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կողմից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օրենքով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սահմանված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կարգով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տրված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թույլտվությունը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49F22B73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25.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Տնտեսավարող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սուբյեկտները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ըստ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հասցեների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պարտավոր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ունենալ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չափագիտության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բնագավառում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իրենց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մոտ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իրականացված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նախորդ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ստուգումների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ժամկետների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արդյունքների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մասին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տեղեկատվություն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պարունակող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QR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արագ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արձագանքման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կոդ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 QR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արագ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արձագանքման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կոդին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ներկայացվող</w:t>
      </w:r>
      <w:proofErr w:type="spellEnd"/>
      <w:r w:rsidRPr="001A077D">
        <w:rPr>
          <w:rFonts w:ascii="Calibri" w:eastAsia="Times New Roman" w:hAnsi="Calibri" w:cs="Calibri"/>
          <w:color w:val="333333"/>
          <w:kern w:val="0"/>
          <w:lang w:val="en-US"/>
          <w14:ligatures w14:val="none"/>
        </w:rPr>
        <w:t> </w:t>
      </w:r>
      <w:proofErr w:type="spellStart"/>
      <w:r>
        <w:fldChar w:fldCharType="begin"/>
      </w:r>
      <w:r>
        <w:instrText>HYPERLINK "https://www.arlis.am/hy/acts/176030" \t "_blank"</w:instrText>
      </w:r>
      <w:r>
        <w:fldChar w:fldCharType="separate"/>
      </w:r>
      <w:r w:rsidRPr="001A077D">
        <w:rPr>
          <w:rFonts w:ascii="GHEA Grapalat" w:eastAsia="Times New Roman" w:hAnsi="GHEA Grapalat" w:cs="Arial"/>
          <w:color w:val="0000FF"/>
          <w:kern w:val="0"/>
          <w:u w:val="single"/>
          <w:lang w:val="en-US"/>
          <w14:ligatures w14:val="none"/>
        </w:rPr>
        <w:t>պահանջները</w:t>
      </w:r>
      <w:proofErr w:type="spellEnd"/>
      <w:r>
        <w:fldChar w:fldCharType="end"/>
      </w:r>
      <w:r w:rsidRPr="001A077D">
        <w:rPr>
          <w:rFonts w:ascii="Calibri" w:eastAsia="Times New Roman" w:hAnsi="Calibri" w:cs="Calibri"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և</w:t>
      </w: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դրանց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միջոցով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արտացոլվող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տեղեկատվության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ձևը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սահմանում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է</w:t>
      </w: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Հայաստանի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Հանրապետության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color w:val="333333"/>
          <w:kern w:val="0"/>
          <w:lang w:val="en-US"/>
          <w14:ligatures w14:val="none"/>
        </w:rPr>
        <w:t>կառավարությունը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6A79AFAB" w14:textId="3695E14B" w:rsid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26.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Վաճառքի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ցուցադրված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էներգետիկ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ըմպելիքները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պետք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ապահովված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լինեն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առանձնացված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սպառողական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դարակաշարով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հատվածով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)՝ «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էներգետիկ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ըմպելիք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»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նշումով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: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Դարակաշարը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(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հատվածը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)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պետք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է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ունենա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«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Խորհուրդ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չի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տրվում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օգտագործել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մինչև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18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տարեկան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երեխաներին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հղիության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կրծքով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կերակրելու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ժամանակ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ինչպես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նաև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նյարդային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lastRenderedPageBreak/>
        <w:t>բարձր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գրգռվածությամբ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անքնությամբ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զարկերակային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բարձր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ճնշմամբ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տառապող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անձանց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»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ընթեռնելի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և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տեսանելի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վայրում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տեղադրված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գրառում</w:t>
      </w:r>
      <w:proofErr w:type="spellEnd"/>
      <w:r w:rsidRPr="001A077D"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  <w:t>:</w:t>
      </w:r>
    </w:p>
    <w:p w14:paraId="2EF0D24A" w14:textId="77777777" w:rsid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</w:p>
    <w:p w14:paraId="0E88B221" w14:textId="156B8414" w:rsid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FF0000"/>
          <w:kern w:val="0"/>
          <w14:ligatures w14:val="none"/>
        </w:rPr>
      </w:pPr>
      <w:r w:rsidRPr="001A077D">
        <w:rPr>
          <w:rFonts w:ascii="GHEA Grapalat" w:eastAsia="Times New Roman" w:hAnsi="GHEA Grapalat" w:cs="Arial"/>
          <w:color w:val="FF0000"/>
          <w:kern w:val="0"/>
          <w14:ligatures w14:val="none"/>
        </w:rPr>
        <w:t xml:space="preserve">27. </w:t>
      </w:r>
      <w:r w:rsidR="006677C9" w:rsidRPr="006677C9">
        <w:rPr>
          <w:rFonts w:ascii="GHEA Grapalat" w:eastAsia="Times New Roman" w:hAnsi="GHEA Grapalat" w:cs="Arial"/>
          <w:color w:val="FF0000"/>
          <w:kern w:val="0"/>
          <w14:ligatures w14:val="none"/>
        </w:rPr>
        <w:t>Իրավաբանական անձինք կամ անհատ ձեռնարկատերերը բջջային հեռախոսների ներմուծումը և վաճառքը կարող են բացառապես իրականացնել  «Գործունեության ծանուցման մասին» օրենքով սահմանված կարգով հաշվառված՝ բջջային հեռախոսների ներմուծման և վաճառքի գործունեության իրականացման իրավունք ունենալու դեպքում</w:t>
      </w:r>
      <w:r w:rsidRPr="001A077D">
        <w:rPr>
          <w:rFonts w:ascii="GHEA Grapalat" w:eastAsia="Times New Roman" w:hAnsi="GHEA Grapalat" w:cs="Arial"/>
          <w:color w:val="FF0000"/>
          <w:kern w:val="0"/>
          <w14:ligatures w14:val="none"/>
        </w:rPr>
        <w:t>:</w:t>
      </w:r>
    </w:p>
    <w:p w14:paraId="514F62C5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FF0000"/>
          <w:kern w:val="0"/>
          <w:lang w:val="en-US"/>
          <w14:ligatures w14:val="none"/>
        </w:rPr>
      </w:pPr>
    </w:p>
    <w:p w14:paraId="59552B9B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(9-րդ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հոդվածը</w:t>
      </w:r>
      <w:proofErr w:type="spellEnd"/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խմբ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.,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փոփ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.,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.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27.02.07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-130-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17.06.08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-119-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, 13.04.11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-113-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փոփ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19.03.12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-74-Ն,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փոփ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.,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խմբ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11.09.12 ՀՕ-176-Ն,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փոփ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13.11.15 ՀՕ-131-Ն, 21.12.17 ՀՕ-267-Ն, 21.03.18 ՀՕ-163-Ն,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21.03.18 ՀՕ-204-Ն,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փոփ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.,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.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24.03.21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-142-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17.04.20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-226-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, 27.05.21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-227-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, 07.12.22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-536-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, 10.02.23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-34-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,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խմբ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.,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13.07.23 ՀՕ-259-Ն,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05.03.25 ՀՕ-63-Ն,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փոփ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. 03.07.25 ՀՕ-207-Ն, </w:t>
      </w:r>
      <w:proofErr w:type="spellStart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լրաց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. 03.07.25 ՀՕ-247-Ն,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22.01.25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ՀՕ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-8-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Ն</w:t>
      </w: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)</w:t>
      </w:r>
    </w:p>
    <w:p w14:paraId="3376B625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color w:val="333333"/>
          <w:kern w:val="0"/>
          <w:lang w:val="en-US"/>
          <w14:ligatures w14:val="none"/>
        </w:rPr>
      </w:pPr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(07.12.22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hyperlink r:id="rId11" w:tgtFrame="_blank" w:history="1">
        <w:r w:rsidRPr="001A077D">
          <w:rPr>
            <w:rFonts w:ascii="GHEA Grapalat" w:eastAsia="Times New Roman" w:hAnsi="GHEA Grapalat" w:cs="Arial"/>
            <w:b/>
            <w:bCs/>
            <w:i/>
            <w:iCs/>
            <w:kern w:val="0"/>
            <w:lang w:val="en-US"/>
            <w14:ligatures w14:val="none"/>
          </w:rPr>
          <w:t>ՀՕ-536-Ն</w:t>
        </w:r>
      </w:hyperlink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օրենքն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ունի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եզրափակիչ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մաս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և</w:t>
      </w:r>
      <w:r w:rsidRPr="001A077D">
        <w:rPr>
          <w:rFonts w:ascii="Calibri" w:eastAsia="Times New Roman" w:hAnsi="Calibri" w:cs="Calibri"/>
          <w:b/>
          <w:bCs/>
          <w:i/>
          <w:iCs/>
          <w:color w:val="333333"/>
          <w:kern w:val="0"/>
          <w:lang w:val="en-US"/>
          <w14:ligatures w14:val="none"/>
        </w:rPr>
        <w:t> 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անցումային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 xml:space="preserve"> </w:t>
      </w:r>
      <w:proofErr w:type="spellStart"/>
      <w:r w:rsidRPr="001A077D">
        <w:rPr>
          <w:rFonts w:ascii="GHEA Grapalat" w:eastAsia="Times New Roman" w:hAnsi="GHEA Grapalat" w:cs="GHEA Grapalat"/>
          <w:b/>
          <w:bCs/>
          <w:i/>
          <w:iCs/>
          <w:color w:val="333333"/>
          <w:kern w:val="0"/>
          <w:lang w:val="en-US"/>
          <w14:ligatures w14:val="none"/>
        </w:rPr>
        <w:t>դրույթ</w:t>
      </w:r>
      <w:proofErr w:type="spellEnd"/>
      <w:r w:rsidRPr="001A077D">
        <w:rPr>
          <w:rFonts w:ascii="GHEA Grapalat" w:eastAsia="Times New Roman" w:hAnsi="GHEA Grapalat" w:cs="Arial"/>
          <w:b/>
          <w:bCs/>
          <w:i/>
          <w:iCs/>
          <w:color w:val="333333"/>
          <w:kern w:val="0"/>
          <w:lang w:val="en-US"/>
          <w14:ligatures w14:val="none"/>
        </w:rPr>
        <w:t>)</w:t>
      </w:r>
    </w:p>
    <w:p w14:paraId="5ED0F44D" w14:textId="77777777" w:rsidR="001A077D" w:rsidRPr="001A077D" w:rsidRDefault="001A077D" w:rsidP="001A077D">
      <w:pPr>
        <w:shd w:val="clear" w:color="auto" w:fill="FFFFFF"/>
        <w:spacing w:after="0" w:line="240" w:lineRule="auto"/>
        <w:ind w:firstLine="375"/>
        <w:jc w:val="both"/>
        <w:rPr>
          <w:rFonts w:ascii="GHEA Grapalat" w:eastAsia="Times New Roman" w:hAnsi="GHEA Grapalat" w:cs="Arial"/>
          <w:b/>
          <w:bCs/>
          <w:color w:val="333333"/>
          <w:kern w:val="0"/>
          <w:lang w:val="en-US"/>
          <w14:ligatures w14:val="none"/>
        </w:rPr>
      </w:pPr>
    </w:p>
    <w:sectPr w:rsidR="001A077D" w:rsidRPr="001A077D" w:rsidSect="001A077D">
      <w:pgSz w:w="12240" w:h="15840"/>
      <w:pgMar w:top="993" w:right="900" w:bottom="1440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0A18E5"/>
    <w:multiLevelType w:val="hybridMultilevel"/>
    <w:tmpl w:val="2DE04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72652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6D91"/>
    <w:rsid w:val="00032F5F"/>
    <w:rsid w:val="00083A78"/>
    <w:rsid w:val="000917F1"/>
    <w:rsid w:val="00141544"/>
    <w:rsid w:val="001A077D"/>
    <w:rsid w:val="001D0636"/>
    <w:rsid w:val="00246E2C"/>
    <w:rsid w:val="00287AF1"/>
    <w:rsid w:val="00304F11"/>
    <w:rsid w:val="00314146"/>
    <w:rsid w:val="003B3D0E"/>
    <w:rsid w:val="003E1835"/>
    <w:rsid w:val="003F5048"/>
    <w:rsid w:val="0044430A"/>
    <w:rsid w:val="00482938"/>
    <w:rsid w:val="004A7381"/>
    <w:rsid w:val="004D3DAD"/>
    <w:rsid w:val="004D7BCC"/>
    <w:rsid w:val="00570E55"/>
    <w:rsid w:val="005D3B96"/>
    <w:rsid w:val="00630A01"/>
    <w:rsid w:val="00661DCF"/>
    <w:rsid w:val="00666D91"/>
    <w:rsid w:val="006677C9"/>
    <w:rsid w:val="006D371D"/>
    <w:rsid w:val="007157F8"/>
    <w:rsid w:val="007166E2"/>
    <w:rsid w:val="008652D1"/>
    <w:rsid w:val="008E05EF"/>
    <w:rsid w:val="009419E9"/>
    <w:rsid w:val="009776E3"/>
    <w:rsid w:val="00980C33"/>
    <w:rsid w:val="009B5279"/>
    <w:rsid w:val="009F3E6E"/>
    <w:rsid w:val="00A10004"/>
    <w:rsid w:val="00A63E76"/>
    <w:rsid w:val="00AD009E"/>
    <w:rsid w:val="00AD3CC0"/>
    <w:rsid w:val="00BC3154"/>
    <w:rsid w:val="00BE5A78"/>
    <w:rsid w:val="00C74F1B"/>
    <w:rsid w:val="00CA5764"/>
    <w:rsid w:val="00CE0188"/>
    <w:rsid w:val="00D01289"/>
    <w:rsid w:val="00D54C0C"/>
    <w:rsid w:val="00D97958"/>
    <w:rsid w:val="00E14AA4"/>
    <w:rsid w:val="00E55E58"/>
    <w:rsid w:val="00E64849"/>
    <w:rsid w:val="00E848A6"/>
    <w:rsid w:val="00EF0E0A"/>
    <w:rsid w:val="00F41708"/>
    <w:rsid w:val="00F64DCA"/>
    <w:rsid w:val="00F86BFC"/>
    <w:rsid w:val="00FE2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3CC9D2"/>
  <w15:chartTrackingRefBased/>
  <w15:docId w15:val="{904ABFAE-4D96-432F-82B6-426A4DB10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hy-AM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6D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6D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6D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6D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6D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6D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6D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6D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6D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6D91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hy-AM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6D91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hy-AM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6D91"/>
    <w:rPr>
      <w:rFonts w:eastAsiaTheme="majorEastAsia" w:cstheme="majorBidi"/>
      <w:color w:val="0F4761" w:themeColor="accent1" w:themeShade="BF"/>
      <w:sz w:val="28"/>
      <w:szCs w:val="28"/>
      <w:lang w:val="hy-AM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6D91"/>
    <w:rPr>
      <w:rFonts w:eastAsiaTheme="majorEastAsia" w:cstheme="majorBidi"/>
      <w:i/>
      <w:iCs/>
      <w:color w:val="0F4761" w:themeColor="accent1" w:themeShade="BF"/>
      <w:lang w:val="hy-AM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6D91"/>
    <w:rPr>
      <w:rFonts w:eastAsiaTheme="majorEastAsia" w:cstheme="majorBidi"/>
      <w:color w:val="0F4761" w:themeColor="accent1" w:themeShade="BF"/>
      <w:lang w:val="hy-AM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6D91"/>
    <w:rPr>
      <w:rFonts w:eastAsiaTheme="majorEastAsia" w:cstheme="majorBidi"/>
      <w:i/>
      <w:iCs/>
      <w:color w:val="595959" w:themeColor="text1" w:themeTint="A6"/>
      <w:lang w:val="hy-AM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6D91"/>
    <w:rPr>
      <w:rFonts w:eastAsiaTheme="majorEastAsia" w:cstheme="majorBidi"/>
      <w:color w:val="595959" w:themeColor="text1" w:themeTint="A6"/>
      <w:lang w:val="hy-AM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6D91"/>
    <w:rPr>
      <w:rFonts w:eastAsiaTheme="majorEastAsia" w:cstheme="majorBidi"/>
      <w:i/>
      <w:iCs/>
      <w:color w:val="272727" w:themeColor="text1" w:themeTint="D8"/>
      <w:lang w:val="hy-AM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6D91"/>
    <w:rPr>
      <w:rFonts w:eastAsiaTheme="majorEastAsia" w:cstheme="majorBidi"/>
      <w:color w:val="272727" w:themeColor="text1" w:themeTint="D8"/>
      <w:lang w:val="hy-AM"/>
    </w:rPr>
  </w:style>
  <w:style w:type="paragraph" w:styleId="Title">
    <w:name w:val="Title"/>
    <w:basedOn w:val="Normal"/>
    <w:next w:val="Normal"/>
    <w:link w:val="TitleChar"/>
    <w:uiPriority w:val="10"/>
    <w:qFormat/>
    <w:rsid w:val="00666D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6D91"/>
    <w:rPr>
      <w:rFonts w:asciiTheme="majorHAnsi" w:eastAsiaTheme="majorEastAsia" w:hAnsiTheme="majorHAnsi" w:cstheme="majorBidi"/>
      <w:spacing w:val="-10"/>
      <w:kern w:val="28"/>
      <w:sz w:val="56"/>
      <w:szCs w:val="56"/>
      <w:lang w:val="hy-AM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6D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6D91"/>
    <w:rPr>
      <w:rFonts w:eastAsiaTheme="majorEastAsia" w:cstheme="majorBidi"/>
      <w:color w:val="595959" w:themeColor="text1" w:themeTint="A6"/>
      <w:spacing w:val="15"/>
      <w:sz w:val="28"/>
      <w:szCs w:val="28"/>
      <w:lang w:val="hy-AM"/>
    </w:rPr>
  </w:style>
  <w:style w:type="paragraph" w:styleId="Quote">
    <w:name w:val="Quote"/>
    <w:basedOn w:val="Normal"/>
    <w:next w:val="Normal"/>
    <w:link w:val="QuoteChar"/>
    <w:uiPriority w:val="29"/>
    <w:qFormat/>
    <w:rsid w:val="00666D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6D91"/>
    <w:rPr>
      <w:i/>
      <w:iCs/>
      <w:color w:val="404040" w:themeColor="text1" w:themeTint="BF"/>
      <w:lang w:val="hy-AM"/>
    </w:rPr>
  </w:style>
  <w:style w:type="paragraph" w:styleId="ListParagraph">
    <w:name w:val="List Paragraph"/>
    <w:basedOn w:val="Normal"/>
    <w:uiPriority w:val="34"/>
    <w:qFormat/>
    <w:rsid w:val="00666D9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6D9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6D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6D91"/>
    <w:rPr>
      <w:i/>
      <w:iCs/>
      <w:color w:val="0F4761" w:themeColor="accent1" w:themeShade="BF"/>
      <w:lang w:val="hy-AM"/>
    </w:rPr>
  </w:style>
  <w:style w:type="character" w:styleId="IntenseReference">
    <w:name w:val="Intense Reference"/>
    <w:basedOn w:val="DefaultParagraphFont"/>
    <w:uiPriority w:val="32"/>
    <w:qFormat/>
    <w:rsid w:val="00666D91"/>
    <w:rPr>
      <w:b/>
      <w:bCs/>
      <w:smallCaps/>
      <w:color w:val="0F4761" w:themeColor="accent1" w:themeShade="BF"/>
      <w:spacing w:val="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7B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7BCC"/>
    <w:rPr>
      <w:rFonts w:ascii="Segoe UI" w:hAnsi="Segoe UI" w:cs="Segoe UI"/>
      <w:sz w:val="18"/>
      <w:szCs w:val="18"/>
      <w:lang w:val="hy-AM"/>
    </w:rPr>
  </w:style>
  <w:style w:type="character" w:styleId="CommentReference">
    <w:name w:val="annotation reference"/>
    <w:basedOn w:val="DefaultParagraphFont"/>
    <w:uiPriority w:val="99"/>
    <w:semiHidden/>
    <w:unhideWhenUsed/>
    <w:rsid w:val="00246E2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6E2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6E2C"/>
    <w:rPr>
      <w:sz w:val="20"/>
      <w:szCs w:val="20"/>
      <w:lang w:val="hy-AM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E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6E2C"/>
    <w:rPr>
      <w:b/>
      <w:bCs/>
      <w:sz w:val="20"/>
      <w:szCs w:val="20"/>
      <w:lang w:val="hy-AM"/>
    </w:rPr>
  </w:style>
  <w:style w:type="paragraph" w:styleId="Revision">
    <w:name w:val="Revision"/>
    <w:hidden/>
    <w:uiPriority w:val="99"/>
    <w:semiHidden/>
    <w:rsid w:val="00661DCF"/>
    <w:pPr>
      <w:spacing w:after="0" w:line="240" w:lineRule="auto"/>
    </w:pPr>
    <w:rPr>
      <w:lang w:val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rlis.am/hy/acts/20945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arlis.am/hy/acts/209454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rlis.am/hy/acts/209454" TargetMode="External"/><Relationship Id="rId11" Type="http://schemas.openxmlformats.org/officeDocument/2006/relationships/hyperlink" Target="https://www.arlis.am/hy/acts/172226" TargetMode="External"/><Relationship Id="rId5" Type="http://schemas.openxmlformats.org/officeDocument/2006/relationships/hyperlink" Target="https://www.arlis.am/hy/acts/209454" TargetMode="External"/><Relationship Id="rId10" Type="http://schemas.openxmlformats.org/officeDocument/2006/relationships/hyperlink" Target="https://www.arlis.am/hy/acts/20945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rlis.am/hy/acts/20945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2393</Words>
  <Characters>13645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Ashot Tantushyan</dc:creator>
  <cp:keywords>https://mul2-mtc.gov.am/tasks/1251064/oneclick?token=aaefe43cf1553d4425c676b6732eb2b2</cp:keywords>
  <dc:description/>
  <cp:lastModifiedBy>Ashot Tantushyan</cp:lastModifiedBy>
  <cp:revision>26</cp:revision>
  <cp:lastPrinted>2026-01-30T10:40:00Z</cp:lastPrinted>
  <dcterms:created xsi:type="dcterms:W3CDTF">2025-12-12T17:03:00Z</dcterms:created>
  <dcterms:modified xsi:type="dcterms:W3CDTF">2026-04-14T08:26:00Z</dcterms:modified>
</cp:coreProperties>
</file>